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50E357C3" w:rsidR="00656982" w:rsidRPr="007A74B1" w:rsidRDefault="000200AB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7A74B1">
        <w:rPr>
          <w:rFonts w:ascii="Verdana" w:hAnsi="Verdana"/>
          <w:b/>
          <w:sz w:val="28"/>
          <w:szCs w:val="32"/>
          <w:u w:val="single"/>
        </w:rPr>
        <w:t>Horizontale</w:t>
      </w:r>
      <w:r w:rsidR="009F016F" w:rsidRPr="007A74B1">
        <w:rPr>
          <w:rFonts w:ascii="Verdana" w:hAnsi="Verdana"/>
          <w:b/>
          <w:sz w:val="28"/>
          <w:szCs w:val="32"/>
          <w:u w:val="single"/>
        </w:rPr>
        <w:t xml:space="preserve"> Badewasser-Umwälzpumpe</w:t>
      </w:r>
    </w:p>
    <w:p w14:paraId="002C945D" w14:textId="6FB3D851" w:rsidR="001A41AF" w:rsidRPr="007A74B1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7A74B1">
        <w:rPr>
          <w:rFonts w:ascii="Verdana" w:hAnsi="Verdana"/>
          <w:sz w:val="24"/>
          <w:szCs w:val="24"/>
        </w:rPr>
        <w:t xml:space="preserve">Baureihe </w:t>
      </w:r>
      <w:r w:rsidR="000200AB" w:rsidRPr="007A74B1">
        <w:rPr>
          <w:rFonts w:ascii="Verdana" w:hAnsi="Verdana"/>
          <w:color w:val="auto"/>
          <w:sz w:val="24"/>
          <w:szCs w:val="24"/>
        </w:rPr>
        <w:t>Normblock</w:t>
      </w:r>
    </w:p>
    <w:p w14:paraId="56FA4A3A" w14:textId="77777777" w:rsidR="00024032" w:rsidRPr="007A74B1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4541DCE6" w:rsidR="009F016F" w:rsidRPr="007A74B1" w:rsidRDefault="008D54C6" w:rsidP="00CA4890">
      <w:pPr>
        <w:rPr>
          <w:rFonts w:ascii="Verdana" w:hAnsi="Verdana"/>
        </w:rPr>
      </w:pPr>
      <w:r w:rsidRPr="007A74B1">
        <w:rPr>
          <w:rFonts w:ascii="Verdana" w:hAnsi="Verdana"/>
          <w:noProof/>
          <w:lang w:eastAsia="de-DE"/>
        </w:rPr>
        <w:drawing>
          <wp:inline distT="0" distB="0" distL="0" distR="0" wp14:anchorId="0AC44318" wp14:editId="264E9389">
            <wp:extent cx="2065889" cy="1346400"/>
            <wp:effectExtent l="0" t="0" r="0" b="6350"/>
            <wp:docPr id="1" name="Grafik 1" descr="V:\_ahirschmann\Bilder für Präsentationen\Normblockpu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ahirschmann\Bilder für Präsentationen\Normblockpum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9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7A74B1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7A74B1" w:rsidRDefault="009F016F">
      <w:pPr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7A74B1" w:rsidRDefault="00905835">
      <w:pPr>
        <w:rPr>
          <w:rFonts w:ascii="Verdana" w:hAnsi="Verdana"/>
        </w:rPr>
        <w:sectPr w:rsidR="00905835" w:rsidRPr="007A74B1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7E09CFC2" w:rsidR="006D4289" w:rsidRPr="007A74B1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-</w:t>
      </w:r>
      <w:r w:rsidR="00024032" w:rsidRPr="007A74B1">
        <w:rPr>
          <w:rFonts w:ascii="Verdana" w:hAnsi="Verdana"/>
          <w:sz w:val="20"/>
          <w:szCs w:val="20"/>
        </w:rPr>
        <w:t xml:space="preserve"> </w:t>
      </w:r>
      <w:r w:rsidR="008F74FE" w:rsidRPr="007A74B1">
        <w:rPr>
          <w:rFonts w:ascii="Verdana" w:hAnsi="Verdana"/>
          <w:color w:val="auto"/>
          <w:sz w:val="20"/>
          <w:szCs w:val="20"/>
        </w:rPr>
        <w:t>normalsaugende, einstufige Spiralgehäusepumpe in Blockbauweise</w:t>
      </w:r>
    </w:p>
    <w:p w14:paraId="269B52D2" w14:textId="5862BC2A" w:rsidR="000511DD" w:rsidRPr="007A74B1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7A74B1">
        <w:rPr>
          <w:rFonts w:ascii="Verdana" w:hAnsi="Verdana"/>
          <w:color w:val="auto"/>
          <w:sz w:val="20"/>
          <w:szCs w:val="20"/>
        </w:rPr>
        <w:t>-</w:t>
      </w:r>
      <w:r w:rsidR="00024032" w:rsidRPr="007A74B1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7A74B1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7A74B1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7A74B1" w:rsidRPr="007A74B1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7A74B1">
        <w:rPr>
          <w:rFonts w:ascii="Verdana" w:hAnsi="Verdana"/>
          <w:color w:val="auto"/>
          <w:sz w:val="20"/>
          <w:szCs w:val="20"/>
        </w:rPr>
        <w:t>verbunden</w:t>
      </w:r>
      <w:r w:rsidR="00024032" w:rsidRPr="007A74B1">
        <w:rPr>
          <w:rFonts w:ascii="Verdana" w:hAnsi="Verdana"/>
          <w:color w:val="auto"/>
          <w:sz w:val="20"/>
          <w:szCs w:val="20"/>
        </w:rPr>
        <w:t>,</w:t>
      </w:r>
      <w:r w:rsidR="007A74B1">
        <w:rPr>
          <w:rFonts w:ascii="Verdana" w:hAnsi="Verdana"/>
          <w:color w:val="auto"/>
          <w:sz w:val="20"/>
          <w:szCs w:val="20"/>
        </w:rPr>
        <w:t xml:space="preserve"> </w:t>
      </w:r>
      <w:r w:rsidR="008F74FE" w:rsidRPr="007A74B1">
        <w:rPr>
          <w:rFonts w:ascii="Verdana" w:hAnsi="Verdana"/>
          <w:color w:val="auto"/>
          <w:sz w:val="20"/>
          <w:szCs w:val="20"/>
        </w:rPr>
        <w:t xml:space="preserve">kein Öffnen der Pumpe </w:t>
      </w:r>
      <w:r w:rsidR="000511DD" w:rsidRPr="007A74B1">
        <w:rPr>
          <w:rFonts w:ascii="Verdana" w:hAnsi="Verdana"/>
          <w:color w:val="auto"/>
          <w:sz w:val="20"/>
          <w:szCs w:val="20"/>
        </w:rPr>
        <w:t>bei Motorwechsel erforderlich</w:t>
      </w:r>
    </w:p>
    <w:p w14:paraId="2FC50DF8" w14:textId="77777777" w:rsidR="00773042" w:rsidRPr="007A74B1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7A74B1" w:rsidRDefault="009F016F" w:rsidP="00024032">
      <w:pPr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>Motor</w:t>
      </w:r>
    </w:p>
    <w:p w14:paraId="5B2B94AA" w14:textId="77777777" w:rsidR="008F74FE" w:rsidRPr="007A74B1" w:rsidRDefault="008F74FE" w:rsidP="008F74FE">
      <w:pPr>
        <w:spacing w:after="0"/>
        <w:rPr>
          <w:rFonts w:ascii="Verdana" w:hAnsi="Verdana"/>
          <w:color w:val="auto"/>
          <w:sz w:val="20"/>
          <w:szCs w:val="20"/>
        </w:rPr>
      </w:pPr>
      <w:r w:rsidRPr="007A74B1">
        <w:rPr>
          <w:rFonts w:ascii="Verdana" w:hAnsi="Verdana"/>
          <w:color w:val="auto"/>
          <w:sz w:val="20"/>
          <w:szCs w:val="20"/>
        </w:rPr>
        <w:t>- DIN-IEC Drehstrom-Normmotor Effizienzklasse IE3</w:t>
      </w:r>
    </w:p>
    <w:p w14:paraId="24D0FAA9" w14:textId="05F5CAC4" w:rsidR="004011AF" w:rsidRPr="007A74B1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7A74B1">
        <w:rPr>
          <w:rFonts w:ascii="Verdana" w:hAnsi="Verdana"/>
          <w:color w:val="auto"/>
          <w:sz w:val="20"/>
          <w:szCs w:val="20"/>
        </w:rPr>
        <w:t>-</w:t>
      </w:r>
      <w:r w:rsidR="00024032" w:rsidRPr="007A74B1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7A74B1">
        <w:rPr>
          <w:rFonts w:ascii="Verdana" w:hAnsi="Verdana"/>
          <w:color w:val="auto"/>
          <w:sz w:val="20"/>
          <w:szCs w:val="20"/>
        </w:rPr>
        <w:t>Schutzart IP55</w:t>
      </w:r>
      <w:r w:rsidR="00E21BEF" w:rsidRPr="007A74B1">
        <w:rPr>
          <w:rFonts w:ascii="Verdana" w:hAnsi="Verdana"/>
          <w:color w:val="auto"/>
          <w:sz w:val="20"/>
          <w:szCs w:val="20"/>
        </w:rPr>
        <w:t xml:space="preserve"> </w:t>
      </w:r>
      <w:r w:rsidRPr="007A74B1">
        <w:rPr>
          <w:rFonts w:ascii="Verdana" w:hAnsi="Verdana"/>
          <w:color w:val="auto"/>
          <w:sz w:val="20"/>
          <w:szCs w:val="20"/>
        </w:rPr>
        <w:t>mit lebensdauergeschmierten, abgedichteten Kugellagern</w:t>
      </w:r>
      <w:r w:rsidR="008F74FE" w:rsidRPr="007A74B1">
        <w:rPr>
          <w:rFonts w:ascii="Verdana" w:hAnsi="Verdana"/>
          <w:color w:val="auto"/>
          <w:sz w:val="20"/>
          <w:szCs w:val="20"/>
        </w:rPr>
        <w:t xml:space="preserve"> und</w:t>
      </w:r>
      <w:r w:rsidR="007A74B1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7A74B1" w:rsidRPr="007A74B1">
        <w:rPr>
          <w:rFonts w:ascii="Verdana" w:hAnsi="Verdana"/>
          <w:color w:val="auto"/>
          <w:sz w:val="6"/>
          <w:szCs w:val="6"/>
        </w:rPr>
        <w:t xml:space="preserve"> </w:t>
      </w:r>
      <w:r w:rsidR="008F74FE" w:rsidRPr="007A74B1">
        <w:rPr>
          <w:rFonts w:ascii="Verdana" w:hAnsi="Verdana"/>
          <w:color w:val="auto"/>
          <w:sz w:val="20"/>
          <w:szCs w:val="20"/>
        </w:rPr>
        <w:t>AS-Festlager</w:t>
      </w:r>
    </w:p>
    <w:p w14:paraId="14FED274" w14:textId="003ECCF1" w:rsidR="00E459E4" w:rsidRPr="007A74B1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7A74B1">
        <w:rPr>
          <w:rFonts w:ascii="Verdana" w:hAnsi="Verdana"/>
          <w:color w:val="auto"/>
          <w:sz w:val="20"/>
          <w:szCs w:val="20"/>
        </w:rPr>
        <w:t>-</w:t>
      </w:r>
      <w:r w:rsidR="00024032" w:rsidRPr="007A74B1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7A74B1">
        <w:rPr>
          <w:rFonts w:ascii="Verdana" w:hAnsi="Verdana"/>
          <w:color w:val="auto"/>
          <w:sz w:val="20"/>
          <w:szCs w:val="20"/>
        </w:rPr>
        <w:t>inkl</w:t>
      </w:r>
      <w:r w:rsidR="00E21BEF" w:rsidRPr="007A74B1">
        <w:rPr>
          <w:rFonts w:ascii="Verdana" w:hAnsi="Verdana"/>
          <w:color w:val="auto"/>
          <w:sz w:val="20"/>
          <w:szCs w:val="20"/>
        </w:rPr>
        <w:t>usive</w:t>
      </w:r>
      <w:r w:rsidR="00E459E4" w:rsidRPr="007A74B1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Pr="007A74B1">
        <w:rPr>
          <w:rFonts w:ascii="Verdana" w:hAnsi="Verdana"/>
          <w:color w:val="auto"/>
          <w:sz w:val="20"/>
          <w:szCs w:val="20"/>
        </w:rPr>
        <w:t>-B</w:t>
      </w:r>
      <w:r w:rsidR="00E459E4" w:rsidRPr="007A74B1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7A74B1" w:rsidRDefault="004011AF">
      <w:pPr>
        <w:rPr>
          <w:rFonts w:ascii="Verdana" w:hAnsi="Verdana"/>
          <w:sz w:val="16"/>
          <w:szCs w:val="16"/>
        </w:rPr>
      </w:pPr>
    </w:p>
    <w:p w14:paraId="1E133F87" w14:textId="417079B3" w:rsidR="001A41AF" w:rsidRPr="007A74B1" w:rsidRDefault="0060720B">
      <w:pPr>
        <w:rPr>
          <w:rFonts w:ascii="Verdana" w:hAnsi="Verdana"/>
        </w:rPr>
      </w:pPr>
      <w:r w:rsidRPr="007A74B1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7A74B1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7A74B1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>Werkstoffausführung</w:t>
      </w:r>
    </w:p>
    <w:p w14:paraId="636DD63C" w14:textId="12F9A039" w:rsidR="00C50496" w:rsidRPr="007A74B1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 xml:space="preserve">Gehäuse 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E37D2B"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634238" w:rsidRPr="007A74B1">
        <w:rPr>
          <w:rFonts w:ascii="Verdana" w:hAnsi="Verdana"/>
          <w:sz w:val="20"/>
          <w:szCs w:val="20"/>
        </w:rPr>
        <w:t>GG-EN-JL 1040</w:t>
      </w:r>
    </w:p>
    <w:p w14:paraId="07C0BA48" w14:textId="5F552719" w:rsidR="00C50496" w:rsidRPr="007A74B1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Laufrad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E37D2B"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>CC 480K-GS</w:t>
      </w:r>
    </w:p>
    <w:p w14:paraId="67DE7135" w14:textId="0D84562B" w:rsidR="00C50496" w:rsidRPr="007A74B1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Welle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E37D2B"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A0312D" w:rsidRPr="007A74B1">
        <w:rPr>
          <w:rFonts w:ascii="Verdana" w:hAnsi="Verdana"/>
          <w:sz w:val="20"/>
          <w:szCs w:val="20"/>
        </w:rPr>
        <w:t xml:space="preserve">Edelstahl </w:t>
      </w:r>
      <w:r w:rsidRPr="007A74B1">
        <w:rPr>
          <w:rFonts w:ascii="Verdana" w:hAnsi="Verdana"/>
          <w:sz w:val="20"/>
          <w:szCs w:val="20"/>
        </w:rPr>
        <w:t>1.4571</w:t>
      </w:r>
      <w:r w:rsidRPr="007A74B1">
        <w:rPr>
          <w:rFonts w:ascii="Verdana" w:hAnsi="Verdana"/>
          <w:sz w:val="20"/>
          <w:szCs w:val="20"/>
        </w:rPr>
        <w:tab/>
      </w:r>
    </w:p>
    <w:p w14:paraId="68054E41" w14:textId="28EA7096" w:rsidR="008F74FE" w:rsidRPr="007A74B1" w:rsidRDefault="00C50496" w:rsidP="001A41AF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Gleitringdichtung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E37D2B"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3C4A16" w:rsidRPr="007A74B1">
        <w:rPr>
          <w:rFonts w:ascii="Verdana" w:hAnsi="Verdana"/>
          <w:color w:val="auto"/>
          <w:sz w:val="20"/>
          <w:szCs w:val="20"/>
        </w:rPr>
        <w:t>Kohle/</w:t>
      </w:r>
      <w:proofErr w:type="spellStart"/>
      <w:r w:rsidR="003C4A16" w:rsidRPr="007A74B1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3C4A16" w:rsidRPr="007A74B1">
        <w:rPr>
          <w:rFonts w:ascii="Verdana" w:hAnsi="Verdana"/>
          <w:color w:val="auto"/>
          <w:sz w:val="20"/>
          <w:szCs w:val="20"/>
        </w:rPr>
        <w:t>/EPDM</w:t>
      </w:r>
    </w:p>
    <w:p w14:paraId="172F5949" w14:textId="77777777" w:rsidR="008F74FE" w:rsidRPr="007A74B1" w:rsidRDefault="008F74FE" w:rsidP="001A41AF">
      <w:pPr>
        <w:spacing w:after="120"/>
        <w:rPr>
          <w:rFonts w:ascii="Verdana" w:hAnsi="Verdana"/>
          <w:sz w:val="16"/>
          <w:szCs w:val="16"/>
        </w:rPr>
      </w:pPr>
    </w:p>
    <w:p w14:paraId="18B52951" w14:textId="1D4187E7" w:rsidR="001A41AF" w:rsidRPr="007A74B1" w:rsidRDefault="001A41AF" w:rsidP="001A41AF">
      <w:pPr>
        <w:spacing w:after="120"/>
        <w:rPr>
          <w:rFonts w:ascii="Verdana" w:hAnsi="Verdana"/>
        </w:rPr>
      </w:pPr>
      <w:r w:rsidRPr="007A74B1">
        <w:rPr>
          <w:rFonts w:ascii="Verdana" w:hAnsi="Verdana"/>
          <w:b/>
          <w:bCs/>
          <w:u w:val="single"/>
        </w:rPr>
        <w:t>Fabrikat</w:t>
      </w:r>
    </w:p>
    <w:p w14:paraId="30326A0B" w14:textId="44EDF07A" w:rsidR="0099265A" w:rsidRPr="007A74B1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Hersteller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  <w:t>SPECK</w:t>
      </w:r>
    </w:p>
    <w:p w14:paraId="78FEC830" w14:textId="772F44D2" w:rsidR="001A41AF" w:rsidRPr="007A74B1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Baureihe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0200AB" w:rsidRPr="007A74B1">
        <w:rPr>
          <w:rFonts w:ascii="Verdana" w:hAnsi="Verdana"/>
          <w:sz w:val="20"/>
          <w:szCs w:val="20"/>
        </w:rPr>
        <w:t>Normblock</w:t>
      </w:r>
    </w:p>
    <w:p w14:paraId="6152C961" w14:textId="6B701796" w:rsidR="001A41AF" w:rsidRPr="007A74B1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Pumpenbezeichnung/Typ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>_______________</w:t>
      </w:r>
      <w:r w:rsidR="00CA4890" w:rsidRPr="007A74B1">
        <w:rPr>
          <w:rFonts w:ascii="Verdana" w:hAnsi="Verdana"/>
          <w:sz w:val="20"/>
          <w:szCs w:val="20"/>
        </w:rPr>
        <w:t>_____</w:t>
      </w:r>
    </w:p>
    <w:p w14:paraId="53084E91" w14:textId="27EF745D" w:rsidR="00FC3E7D" w:rsidRPr="007A74B1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84FD0C7" w14:textId="19093697" w:rsidR="005C5BB3" w:rsidRPr="007A74B1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117FFF99" w14:textId="77777777" w:rsidR="005C5BB3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7B051A61" w14:textId="77777777" w:rsidR="007A74B1" w:rsidRPr="007A74B1" w:rsidRDefault="007A74B1" w:rsidP="00FC3E7D">
      <w:pPr>
        <w:spacing w:after="120"/>
        <w:rPr>
          <w:rFonts w:ascii="Verdana" w:hAnsi="Verdana"/>
          <w:sz w:val="16"/>
          <w:szCs w:val="16"/>
        </w:rPr>
      </w:pPr>
    </w:p>
    <w:p w14:paraId="06BDE7F4" w14:textId="77777777" w:rsidR="002B6856" w:rsidRPr="007A74B1" w:rsidRDefault="002B6856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7A74B1" w:rsidRDefault="009C17EF" w:rsidP="00FC3E7D">
      <w:pPr>
        <w:spacing w:after="120"/>
        <w:rPr>
          <w:rFonts w:ascii="Verdana" w:hAnsi="Verdana"/>
          <w:b/>
          <w:bCs/>
        </w:rPr>
      </w:pPr>
      <w:r w:rsidRPr="007A74B1">
        <w:rPr>
          <w:rFonts w:ascii="Verdana" w:hAnsi="Verdana"/>
          <w:b/>
          <w:bCs/>
          <w:u w:val="single"/>
        </w:rPr>
        <w:lastRenderedPageBreak/>
        <w:t>Betriebsverhältnisse</w:t>
      </w:r>
    </w:p>
    <w:p w14:paraId="6D9053CC" w14:textId="0DD2015D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Förderstrom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A0312D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m³/h</w:t>
      </w:r>
    </w:p>
    <w:p w14:paraId="54EBB3FE" w14:textId="4C8B05A8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Förderhöhe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m</w:t>
      </w:r>
    </w:p>
    <w:p w14:paraId="78B09FEF" w14:textId="0C64D2B4" w:rsidR="00A0312D" w:rsidRPr="007A74B1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Leistungsbedarf im B</w:t>
      </w:r>
      <w:r w:rsidR="004E332B" w:rsidRPr="007A74B1">
        <w:rPr>
          <w:rFonts w:ascii="Verdana" w:hAnsi="Verdana"/>
          <w:sz w:val="20"/>
          <w:szCs w:val="20"/>
        </w:rPr>
        <w:t>etriebspunkt</w:t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kW</w:t>
      </w:r>
    </w:p>
    <w:p w14:paraId="78591E77" w14:textId="12F4009C" w:rsidR="00A0312D" w:rsidRPr="007A74B1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Frequenz im B</w:t>
      </w:r>
      <w:r w:rsidR="004E332B" w:rsidRPr="007A74B1">
        <w:rPr>
          <w:rFonts w:ascii="Verdana" w:hAnsi="Verdana"/>
          <w:sz w:val="20"/>
          <w:szCs w:val="20"/>
        </w:rPr>
        <w:t>etriebspunkt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Wirkungsgrad</w:t>
      </w:r>
      <w:r w:rsidR="00C730D7" w:rsidRPr="007A74B1">
        <w:rPr>
          <w:rFonts w:ascii="Verdana" w:hAnsi="Verdana"/>
          <w:sz w:val="20"/>
          <w:szCs w:val="20"/>
        </w:rPr>
        <w:t xml:space="preserve"> Pumpe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7A74B1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7A74B1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>Motor</w:t>
      </w:r>
    </w:p>
    <w:p w14:paraId="4A5B61B6" w14:textId="35C82382" w:rsidR="004E332B" w:rsidRPr="007A74B1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Drehzahl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Pr="007A74B1">
        <w:rPr>
          <w:rFonts w:ascii="Verdana" w:hAnsi="Verdana"/>
          <w:sz w:val="20"/>
          <w:szCs w:val="20"/>
        </w:rPr>
        <w:t xml:space="preserve"> min</w:t>
      </w:r>
      <w:r w:rsidR="00EC09C6" w:rsidRPr="007A74B1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7A74B1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Le</w:t>
      </w:r>
      <w:r w:rsidR="009C17EF" w:rsidRPr="007A74B1">
        <w:rPr>
          <w:rFonts w:ascii="Verdana" w:hAnsi="Verdana"/>
          <w:sz w:val="20"/>
          <w:szCs w:val="20"/>
        </w:rPr>
        <w:t>istung</w:t>
      </w:r>
      <w:r w:rsidRPr="007A74B1">
        <w:rPr>
          <w:rFonts w:ascii="Verdana" w:hAnsi="Verdana"/>
          <w:sz w:val="20"/>
          <w:szCs w:val="20"/>
        </w:rPr>
        <w:t>saufnahme P1</w:t>
      </w:r>
      <w:r w:rsidR="009C17EF" w:rsidRPr="007A74B1">
        <w:rPr>
          <w:rFonts w:ascii="Verdana" w:hAnsi="Verdana"/>
          <w:sz w:val="20"/>
          <w:szCs w:val="20"/>
        </w:rPr>
        <w:tab/>
      </w:r>
      <w:r w:rsidR="009C17EF" w:rsidRPr="007A74B1">
        <w:rPr>
          <w:rFonts w:ascii="Verdana" w:hAnsi="Verdana"/>
          <w:sz w:val="20"/>
          <w:szCs w:val="20"/>
        </w:rPr>
        <w:tab/>
      </w:r>
      <w:r w:rsidR="009C17EF" w:rsidRP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="009C17EF" w:rsidRPr="007A74B1">
        <w:rPr>
          <w:rFonts w:ascii="Verdana" w:hAnsi="Verdana"/>
          <w:sz w:val="20"/>
          <w:szCs w:val="20"/>
        </w:rPr>
        <w:t>kW</w:t>
      </w:r>
    </w:p>
    <w:p w14:paraId="6AF5BCFB" w14:textId="5A070CF7" w:rsidR="00365D0B" w:rsidRPr="007A74B1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Leistungsabgabe P2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kW</w:t>
      </w:r>
    </w:p>
    <w:p w14:paraId="4CEAE8E7" w14:textId="5B89384B" w:rsidR="00365D0B" w:rsidRPr="007A74B1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Wirkungsgrad Eta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7A74B1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7A74B1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>Anschlüsse</w:t>
      </w:r>
    </w:p>
    <w:p w14:paraId="47BFCD8E" w14:textId="3A4189E9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Spannung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V</w:t>
      </w:r>
      <w:r w:rsidRPr="007A74B1">
        <w:rPr>
          <w:rFonts w:ascii="Verdana" w:hAnsi="Verdana"/>
          <w:sz w:val="20"/>
          <w:szCs w:val="20"/>
        </w:rPr>
        <w:tab/>
      </w:r>
    </w:p>
    <w:p w14:paraId="243D897E" w14:textId="7F54825D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Frequenz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="00CA4890" w:rsidRPr="007A74B1">
        <w:rPr>
          <w:rFonts w:ascii="Verdana" w:hAnsi="Verdana"/>
          <w:sz w:val="20"/>
          <w:szCs w:val="20"/>
        </w:rPr>
        <w:t>____________________</w:t>
      </w:r>
      <w:r w:rsidR="00D86551" w:rsidRPr="007A74B1">
        <w:rPr>
          <w:rFonts w:ascii="Verdana" w:hAnsi="Verdana"/>
          <w:sz w:val="20"/>
          <w:szCs w:val="20"/>
        </w:rPr>
        <w:t xml:space="preserve"> </w:t>
      </w:r>
      <w:r w:rsidRPr="007A74B1">
        <w:rPr>
          <w:rFonts w:ascii="Verdana" w:hAnsi="Verdana"/>
          <w:sz w:val="20"/>
          <w:szCs w:val="20"/>
        </w:rPr>
        <w:t>Hz</w:t>
      </w:r>
    </w:p>
    <w:p w14:paraId="67D0767F" w14:textId="681A1801" w:rsidR="009C17EF" w:rsidRPr="007A74B1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Saug-/Druckstutzen</w:t>
      </w:r>
      <w:r w:rsidRP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ab/>
      </w:r>
      <w:r w:rsidR="00D86551" w:rsidRPr="007A74B1">
        <w:rPr>
          <w:rFonts w:ascii="Verdana" w:hAnsi="Verdana"/>
          <w:sz w:val="20"/>
          <w:szCs w:val="20"/>
        </w:rPr>
        <w:tab/>
      </w:r>
      <w:r w:rsidR="007A74B1">
        <w:rPr>
          <w:rFonts w:ascii="Verdana" w:hAnsi="Verdana"/>
          <w:sz w:val="20"/>
          <w:szCs w:val="20"/>
        </w:rPr>
        <w:tab/>
      </w:r>
      <w:r w:rsidRPr="007A74B1">
        <w:rPr>
          <w:rFonts w:ascii="Verdana" w:hAnsi="Verdana"/>
          <w:sz w:val="20"/>
          <w:szCs w:val="20"/>
        </w:rPr>
        <w:t>DN</w:t>
      </w:r>
      <w:r w:rsidR="00DA1F3F" w:rsidRPr="007A74B1">
        <w:rPr>
          <w:rFonts w:ascii="Verdana" w:hAnsi="Verdana"/>
          <w:sz w:val="20"/>
          <w:szCs w:val="20"/>
        </w:rPr>
        <w:t xml:space="preserve"> ________ </w:t>
      </w:r>
      <w:r w:rsidRPr="007A74B1">
        <w:rPr>
          <w:rFonts w:ascii="Verdana" w:hAnsi="Verdana"/>
          <w:sz w:val="20"/>
          <w:szCs w:val="20"/>
        </w:rPr>
        <w:t>/</w:t>
      </w:r>
      <w:r w:rsidR="00DA1F3F" w:rsidRPr="007A74B1">
        <w:rPr>
          <w:rFonts w:ascii="Verdana" w:hAnsi="Verdana"/>
          <w:sz w:val="20"/>
          <w:szCs w:val="20"/>
        </w:rPr>
        <w:t>________</w:t>
      </w:r>
    </w:p>
    <w:p w14:paraId="0547F076" w14:textId="77777777" w:rsidR="004F32E7" w:rsidRPr="007A74B1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7A74B1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7A74B1">
        <w:rPr>
          <w:rFonts w:ascii="Verdana" w:hAnsi="Verdana"/>
          <w:b/>
          <w:bCs/>
          <w:u w:val="single"/>
        </w:rPr>
        <w:t xml:space="preserve">Empfohlenes </w:t>
      </w:r>
      <w:r w:rsidR="004F32E7" w:rsidRPr="007A74B1">
        <w:rPr>
          <w:rFonts w:ascii="Verdana" w:hAnsi="Verdana"/>
          <w:b/>
          <w:bCs/>
          <w:u w:val="single"/>
        </w:rPr>
        <w:t>Zubehör</w:t>
      </w:r>
    </w:p>
    <w:p w14:paraId="74719F35" w14:textId="0A11F506" w:rsidR="004F32E7" w:rsidRPr="007A74B1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1 Frequenzumrichter (Wandanbau)</w:t>
      </w:r>
    </w:p>
    <w:p w14:paraId="5C00D955" w14:textId="36B0F826" w:rsidR="0099265A" w:rsidRPr="007A74B1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7A74B1">
        <w:rPr>
          <w:rFonts w:ascii="Verdana" w:hAnsi="Verdana"/>
          <w:sz w:val="20"/>
          <w:szCs w:val="20"/>
        </w:rPr>
        <w:t>1 vollautomatischer Trockenlaufschutz</w:t>
      </w:r>
      <w:r w:rsidR="00C730D7" w:rsidRPr="007A74B1">
        <w:rPr>
          <w:rFonts w:ascii="Verdana" w:hAnsi="Verdana"/>
          <w:sz w:val="20"/>
          <w:szCs w:val="20"/>
        </w:rPr>
        <w:t xml:space="preserve"> VTLS</w:t>
      </w:r>
    </w:p>
    <w:p w14:paraId="3E2CA00C" w14:textId="69AD9C7B" w:rsidR="000200AB" w:rsidRPr="007A74B1" w:rsidRDefault="000200AB" w:rsidP="0018117D">
      <w:pPr>
        <w:spacing w:after="120"/>
        <w:rPr>
          <w:rFonts w:ascii="Verdana" w:hAnsi="Verdana"/>
          <w:sz w:val="20"/>
          <w:szCs w:val="20"/>
          <w:u w:val="single"/>
        </w:rPr>
      </w:pPr>
      <w:r w:rsidRPr="007A74B1">
        <w:rPr>
          <w:rFonts w:ascii="Verdana" w:hAnsi="Verdana"/>
          <w:sz w:val="20"/>
          <w:szCs w:val="20"/>
        </w:rPr>
        <w:t>1 Zirkulationsleitung zur Spülung/Entlüftung der Gleitringdichtung</w:t>
      </w:r>
    </w:p>
    <w:p w14:paraId="1E2FE709" w14:textId="77777777" w:rsidR="00CA4890" w:rsidRPr="007A74B1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7A74B1" w:rsidRDefault="0099265A" w:rsidP="0018117D">
      <w:pPr>
        <w:spacing w:after="120"/>
        <w:rPr>
          <w:rFonts w:ascii="Verdana" w:hAnsi="Verdana"/>
        </w:rPr>
      </w:pPr>
      <w:r w:rsidRPr="007A74B1">
        <w:rPr>
          <w:rFonts w:ascii="Verdana" w:hAnsi="Verdana"/>
          <w:b/>
          <w:bCs/>
          <w:u w:val="single"/>
        </w:rPr>
        <w:t>Hersteller</w:t>
      </w:r>
    </w:p>
    <w:p w14:paraId="4621E7A1" w14:textId="77777777" w:rsidR="007A74B1" w:rsidRPr="00827212" w:rsidRDefault="007A74B1" w:rsidP="007A74B1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1DBFEEC5" w14:textId="77777777" w:rsidR="007A74B1" w:rsidRPr="00827212" w:rsidRDefault="007A74B1" w:rsidP="007A74B1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6737C8E4" w14:textId="77777777" w:rsidR="007A74B1" w:rsidRPr="00827212" w:rsidRDefault="007A74B1" w:rsidP="007A74B1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6222BE0C" w14:textId="30D1D4A8" w:rsidR="007A74B1" w:rsidRPr="00827212" w:rsidRDefault="007A74B1" w:rsidP="007A74B1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7D0E11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3C9CAE20" w:rsidR="0099265A" w:rsidRPr="007A74B1" w:rsidRDefault="007A74B1" w:rsidP="007A74B1">
      <w:pPr>
        <w:spacing w:after="120"/>
        <w:ind w:left="3540" w:hanging="1272"/>
        <w:rPr>
          <w:rFonts w:ascii="Verdana" w:hAnsi="Verdana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7D0E11" w:rsidRPr="00E178D1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7D0E11">
        <w:rPr>
          <w:rFonts w:ascii="Verdana" w:hAnsi="Verdana"/>
          <w:sz w:val="20"/>
          <w:szCs w:val="20"/>
        </w:rPr>
        <w:t xml:space="preserve"> </w:t>
      </w:r>
    </w:p>
    <w:sectPr w:rsidR="0099265A" w:rsidRPr="007A74B1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00AB"/>
    <w:rsid w:val="00024032"/>
    <w:rsid w:val="0004503A"/>
    <w:rsid w:val="000511DD"/>
    <w:rsid w:val="0009056F"/>
    <w:rsid w:val="000F3DFB"/>
    <w:rsid w:val="00116722"/>
    <w:rsid w:val="0015643B"/>
    <w:rsid w:val="00180C1A"/>
    <w:rsid w:val="0018117D"/>
    <w:rsid w:val="001A41AF"/>
    <w:rsid w:val="00225CD4"/>
    <w:rsid w:val="002B6856"/>
    <w:rsid w:val="00325624"/>
    <w:rsid w:val="00332F51"/>
    <w:rsid w:val="00365D0B"/>
    <w:rsid w:val="003C4A16"/>
    <w:rsid w:val="004011AF"/>
    <w:rsid w:val="004E332B"/>
    <w:rsid w:val="004F32E7"/>
    <w:rsid w:val="00563AAC"/>
    <w:rsid w:val="00590A7F"/>
    <w:rsid w:val="005C5BB3"/>
    <w:rsid w:val="0060720B"/>
    <w:rsid w:val="00634238"/>
    <w:rsid w:val="00656982"/>
    <w:rsid w:val="006D4289"/>
    <w:rsid w:val="00773042"/>
    <w:rsid w:val="007A2631"/>
    <w:rsid w:val="007A74B1"/>
    <w:rsid w:val="007D0E11"/>
    <w:rsid w:val="008348B5"/>
    <w:rsid w:val="00863518"/>
    <w:rsid w:val="008C29CE"/>
    <w:rsid w:val="008D54C6"/>
    <w:rsid w:val="008D6CE3"/>
    <w:rsid w:val="008F2DB6"/>
    <w:rsid w:val="008F74FE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E1084"/>
    <w:rsid w:val="00AE2211"/>
    <w:rsid w:val="00B226BD"/>
    <w:rsid w:val="00C473CE"/>
    <w:rsid w:val="00C50496"/>
    <w:rsid w:val="00C55C16"/>
    <w:rsid w:val="00C65068"/>
    <w:rsid w:val="00C658D8"/>
    <w:rsid w:val="00C730D7"/>
    <w:rsid w:val="00CA4890"/>
    <w:rsid w:val="00D16B76"/>
    <w:rsid w:val="00D51C3A"/>
    <w:rsid w:val="00D74DE0"/>
    <w:rsid w:val="00D86551"/>
    <w:rsid w:val="00DA0636"/>
    <w:rsid w:val="00DA1F3F"/>
    <w:rsid w:val="00E21BEF"/>
    <w:rsid w:val="00E37D2B"/>
    <w:rsid w:val="00E459E4"/>
    <w:rsid w:val="00E75F87"/>
    <w:rsid w:val="00E907CB"/>
    <w:rsid w:val="00EB6271"/>
    <w:rsid w:val="00EC09C6"/>
    <w:rsid w:val="00F72623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9</cp:revision>
  <cp:lastPrinted>2015-08-05T11:01:00Z</cp:lastPrinted>
  <dcterms:created xsi:type="dcterms:W3CDTF">2023-01-18T07:47:00Z</dcterms:created>
  <dcterms:modified xsi:type="dcterms:W3CDTF">2023-08-24T11:35:00Z</dcterms:modified>
</cp:coreProperties>
</file>