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B676" w14:textId="043003A9" w:rsidR="00CF7FE1" w:rsidRPr="008A0782" w:rsidRDefault="00CF7FE1" w:rsidP="00CF7FE1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8A0782">
        <w:rPr>
          <w:rFonts w:ascii="Verdana" w:hAnsi="Verdana"/>
          <w:b/>
          <w:sz w:val="28"/>
          <w:szCs w:val="32"/>
          <w:u w:val="single"/>
        </w:rPr>
        <w:t>Messwasser-Rückführanlage</w:t>
      </w:r>
    </w:p>
    <w:p w14:paraId="16977CC0" w14:textId="7FE6F187" w:rsidR="00CF7FE1" w:rsidRPr="008A0782" w:rsidRDefault="00CF7FE1" w:rsidP="00CF7FE1">
      <w:pPr>
        <w:spacing w:after="120"/>
        <w:rPr>
          <w:rFonts w:ascii="Verdana" w:hAnsi="Verdana"/>
          <w:sz w:val="24"/>
          <w:szCs w:val="24"/>
        </w:rPr>
      </w:pPr>
      <w:r w:rsidRPr="008A0782">
        <w:rPr>
          <w:rFonts w:ascii="Verdana" w:hAnsi="Verdana"/>
          <w:sz w:val="24"/>
          <w:szCs w:val="24"/>
        </w:rPr>
        <w:t xml:space="preserve">Baureihe </w:t>
      </w:r>
      <w:r w:rsidRPr="008A0782">
        <w:rPr>
          <w:rFonts w:ascii="Verdana" w:hAnsi="Verdana"/>
          <w:color w:val="auto"/>
          <w:sz w:val="24"/>
          <w:szCs w:val="24"/>
        </w:rPr>
        <w:t>Typ MRA 6</w:t>
      </w:r>
      <w:r w:rsidR="00E77674" w:rsidRPr="008A0782">
        <w:rPr>
          <w:rFonts w:ascii="Verdana" w:hAnsi="Verdana"/>
          <w:color w:val="auto"/>
          <w:sz w:val="24"/>
          <w:szCs w:val="24"/>
        </w:rPr>
        <w:t>-</w:t>
      </w:r>
      <w:r w:rsidR="0024527E" w:rsidRPr="008A0782">
        <w:rPr>
          <w:rFonts w:ascii="Verdana" w:hAnsi="Verdana"/>
          <w:color w:val="auto"/>
          <w:sz w:val="24"/>
          <w:szCs w:val="24"/>
        </w:rPr>
        <w:t>AK</w:t>
      </w:r>
    </w:p>
    <w:p w14:paraId="4C9987D9" w14:textId="77777777" w:rsidR="00CF7FE1" w:rsidRPr="008A0782" w:rsidRDefault="00CF7FE1" w:rsidP="00CF7FE1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38FD6F37" w14:textId="4AC553D1" w:rsidR="00CF7FE1" w:rsidRPr="008A0782" w:rsidRDefault="00CF7FE1" w:rsidP="00CF7FE1">
      <w:pPr>
        <w:rPr>
          <w:rFonts w:ascii="Verdana" w:hAnsi="Verdana"/>
        </w:rPr>
      </w:pPr>
      <w:r w:rsidRPr="008A0782">
        <w:rPr>
          <w:rFonts w:ascii="Verdana" w:hAnsi="Verdana"/>
          <w:noProof/>
        </w:rPr>
        <w:drawing>
          <wp:inline distT="0" distB="0" distL="0" distR="0" wp14:anchorId="6BE07D38" wp14:editId="6910F64A">
            <wp:extent cx="1977390" cy="1951355"/>
            <wp:effectExtent l="0" t="0" r="3810" b="0"/>
            <wp:docPr id="1249064509" name="Grafik 1" descr="Ein Bild, das Zylinder, Silb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064509" name="Grafik 1" descr="Ein Bild, das Zylinder, Silb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07395" w14:textId="77777777" w:rsidR="00CF7FE1" w:rsidRPr="008A0782" w:rsidRDefault="00CF7FE1" w:rsidP="00CF7FE1">
      <w:pPr>
        <w:rPr>
          <w:rFonts w:ascii="Verdana" w:hAnsi="Verdana"/>
          <w:sz w:val="16"/>
          <w:szCs w:val="16"/>
        </w:rPr>
      </w:pPr>
    </w:p>
    <w:p w14:paraId="3F7F1CD5" w14:textId="7727F1CB" w:rsidR="00CF7FE1" w:rsidRPr="008A0782" w:rsidRDefault="00745C8A" w:rsidP="00CF7FE1">
      <w:pPr>
        <w:rPr>
          <w:rFonts w:ascii="Verdana" w:hAnsi="Verdana"/>
          <w:b/>
          <w:bCs/>
          <w:u w:val="single"/>
        </w:rPr>
      </w:pPr>
      <w:r w:rsidRPr="008A0782">
        <w:rPr>
          <w:rFonts w:ascii="Verdana" w:hAnsi="Verdana"/>
          <w:b/>
          <w:bCs/>
          <w:u w:val="single"/>
        </w:rPr>
        <w:t>A</w:t>
      </w:r>
      <w:r w:rsidR="00CF7FE1" w:rsidRPr="008A0782">
        <w:rPr>
          <w:rFonts w:ascii="Verdana" w:hAnsi="Verdana"/>
          <w:b/>
          <w:bCs/>
          <w:u w:val="single"/>
        </w:rPr>
        <w:t>usführung</w:t>
      </w:r>
    </w:p>
    <w:p w14:paraId="0A81DB0B" w14:textId="77777777" w:rsidR="00CF7FE1" w:rsidRPr="008A0782" w:rsidRDefault="00CF7FE1" w:rsidP="00CF7FE1">
      <w:pPr>
        <w:rPr>
          <w:rFonts w:ascii="Verdana" w:hAnsi="Verdana"/>
        </w:rPr>
        <w:sectPr w:rsidR="00CF7FE1" w:rsidRPr="008A0782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2BCE94C" w14:textId="68E208CB" w:rsidR="00CF7FE1" w:rsidRPr="008A0782" w:rsidRDefault="00CF7FE1" w:rsidP="00CF7FE1">
      <w:pPr>
        <w:spacing w:after="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 xml:space="preserve">- </w:t>
      </w:r>
      <w:r w:rsidR="00745C8A" w:rsidRPr="008A0782">
        <w:rPr>
          <w:rFonts w:ascii="Verdana" w:hAnsi="Verdana"/>
          <w:sz w:val="20"/>
          <w:szCs w:val="20"/>
        </w:rPr>
        <w:t>Behälter aus Polyethylen mit einem Inhalt von 100 Liter</w:t>
      </w:r>
      <w:r w:rsidR="008800BA">
        <w:rPr>
          <w:rFonts w:ascii="Verdana" w:hAnsi="Verdana"/>
          <w:sz w:val="20"/>
          <w:szCs w:val="20"/>
        </w:rPr>
        <w:t>n</w:t>
      </w:r>
    </w:p>
    <w:p w14:paraId="144EDA36" w14:textId="29448F4A" w:rsidR="00CF7FE1" w:rsidRPr="008A0782" w:rsidRDefault="00CF7FE1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 xml:space="preserve">- </w:t>
      </w:r>
      <w:r w:rsidR="00745C8A" w:rsidRPr="008A0782">
        <w:rPr>
          <w:rFonts w:ascii="Verdana" w:hAnsi="Verdana"/>
          <w:sz w:val="20"/>
          <w:szCs w:val="20"/>
        </w:rPr>
        <w:t>Deckel mit integrierter Entlüftung</w:t>
      </w:r>
    </w:p>
    <w:p w14:paraId="3015F5AD" w14:textId="5652E25C" w:rsidR="00CF7FE1" w:rsidRPr="008A0782" w:rsidRDefault="00CF7FE1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8A0782">
        <w:rPr>
          <w:rFonts w:ascii="Verdana" w:hAnsi="Verdana"/>
          <w:color w:val="auto"/>
          <w:sz w:val="20"/>
          <w:szCs w:val="20"/>
        </w:rPr>
        <w:t xml:space="preserve">- </w:t>
      </w:r>
      <w:r w:rsidR="00745C8A" w:rsidRPr="008A0782">
        <w:rPr>
          <w:rFonts w:ascii="Verdana" w:hAnsi="Verdana"/>
          <w:color w:val="auto"/>
          <w:sz w:val="20"/>
          <w:szCs w:val="20"/>
        </w:rPr>
        <w:t>einschließlich Pumpe</w:t>
      </w:r>
      <w:r w:rsidR="0024527E" w:rsidRPr="008A0782">
        <w:rPr>
          <w:rFonts w:ascii="Verdana" w:hAnsi="Verdana"/>
          <w:color w:val="auto"/>
          <w:sz w:val="20"/>
          <w:szCs w:val="20"/>
        </w:rPr>
        <w:t xml:space="preserve"> BADU 42/6-AK</w:t>
      </w:r>
      <w:r w:rsidR="00745C8A" w:rsidRPr="008A0782">
        <w:rPr>
          <w:rFonts w:ascii="Verdana" w:hAnsi="Verdana"/>
          <w:color w:val="auto"/>
          <w:sz w:val="20"/>
          <w:szCs w:val="20"/>
        </w:rPr>
        <w:t>, Niveauschalter und Rückschlagkappe</w:t>
      </w:r>
    </w:p>
    <w:p w14:paraId="557EC031" w14:textId="04B66B60" w:rsidR="00CF7FE1" w:rsidRPr="008A0782" w:rsidRDefault="00CF7FE1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8A0782">
        <w:rPr>
          <w:rFonts w:ascii="Verdana" w:hAnsi="Verdana"/>
          <w:color w:val="auto"/>
          <w:sz w:val="20"/>
          <w:szCs w:val="20"/>
        </w:rPr>
        <w:t xml:space="preserve">- </w:t>
      </w:r>
      <w:r w:rsidR="00745C8A" w:rsidRPr="008A0782">
        <w:rPr>
          <w:rFonts w:ascii="Verdana" w:hAnsi="Verdana"/>
          <w:color w:val="auto"/>
          <w:sz w:val="20"/>
          <w:szCs w:val="20"/>
        </w:rPr>
        <w:t>Anschlussfertig mit Kabel und Stecker</w:t>
      </w:r>
    </w:p>
    <w:p w14:paraId="2DA2388D" w14:textId="21D207BC" w:rsidR="0024527E" w:rsidRPr="008A0782" w:rsidRDefault="0024527E" w:rsidP="00CF7FE1">
      <w:pPr>
        <w:spacing w:after="0"/>
        <w:rPr>
          <w:rFonts w:ascii="Verdana" w:hAnsi="Verdana"/>
          <w:color w:val="auto"/>
          <w:sz w:val="20"/>
          <w:szCs w:val="20"/>
        </w:rPr>
      </w:pPr>
      <w:r w:rsidRPr="008A0782">
        <w:rPr>
          <w:rFonts w:ascii="Verdana" w:hAnsi="Verdana"/>
          <w:color w:val="auto"/>
          <w:sz w:val="20"/>
          <w:szCs w:val="20"/>
        </w:rPr>
        <w:t>- für Sole</w:t>
      </w:r>
      <w:r w:rsidR="00010668" w:rsidRPr="008A0782">
        <w:rPr>
          <w:rFonts w:ascii="Verdana" w:hAnsi="Verdana"/>
          <w:color w:val="auto"/>
          <w:sz w:val="20"/>
          <w:szCs w:val="20"/>
        </w:rPr>
        <w:t>- und Thermalwasser</w:t>
      </w:r>
      <w:r w:rsidRPr="008A0782">
        <w:rPr>
          <w:rFonts w:ascii="Verdana" w:hAnsi="Verdana"/>
          <w:color w:val="auto"/>
          <w:sz w:val="20"/>
          <w:szCs w:val="20"/>
        </w:rPr>
        <w:t xml:space="preserve"> geeignet</w:t>
      </w:r>
    </w:p>
    <w:p w14:paraId="19E94DD7" w14:textId="77777777" w:rsidR="00CF7FE1" w:rsidRPr="008A0782" w:rsidRDefault="00CF7FE1" w:rsidP="00CF7FE1">
      <w:pPr>
        <w:rPr>
          <w:rFonts w:ascii="Verdana" w:hAnsi="Verdana"/>
          <w:sz w:val="16"/>
          <w:szCs w:val="16"/>
          <w:u w:val="single"/>
        </w:rPr>
      </w:pPr>
    </w:p>
    <w:p w14:paraId="265BE45C" w14:textId="2498E5BF" w:rsidR="00CF7FE1" w:rsidRPr="008A0782" w:rsidRDefault="00B328DB" w:rsidP="00CF7FE1">
      <w:pPr>
        <w:rPr>
          <w:rFonts w:ascii="Verdana" w:hAnsi="Verdana"/>
          <w:b/>
          <w:bCs/>
          <w:u w:val="single"/>
        </w:rPr>
      </w:pPr>
      <w:r w:rsidRPr="008A0782">
        <w:rPr>
          <w:rFonts w:ascii="Verdana" w:hAnsi="Verdana"/>
          <w:b/>
          <w:bCs/>
          <w:u w:val="single"/>
        </w:rPr>
        <w:t>Abmessung (B x H x T)</w:t>
      </w:r>
    </w:p>
    <w:p w14:paraId="397729E7" w14:textId="2605EDC7" w:rsidR="00CF7FE1" w:rsidRPr="008A0782" w:rsidRDefault="00B328DB" w:rsidP="00B328DB">
      <w:pPr>
        <w:spacing w:after="0"/>
        <w:rPr>
          <w:rFonts w:ascii="Verdana" w:hAnsi="Verdana"/>
          <w:color w:val="auto"/>
          <w:sz w:val="20"/>
          <w:szCs w:val="20"/>
        </w:rPr>
      </w:pPr>
      <w:r w:rsidRPr="008A0782">
        <w:rPr>
          <w:rFonts w:ascii="Verdana" w:hAnsi="Verdana"/>
          <w:color w:val="auto"/>
          <w:sz w:val="20"/>
          <w:szCs w:val="20"/>
        </w:rPr>
        <w:t>650 mm x 630 mm x 500 mm</w:t>
      </w:r>
    </w:p>
    <w:p w14:paraId="2B8F5950" w14:textId="77777777" w:rsidR="00CF7FE1" w:rsidRPr="008A0782" w:rsidRDefault="00CF7FE1" w:rsidP="00CF7FE1">
      <w:pPr>
        <w:rPr>
          <w:rFonts w:ascii="Verdana" w:hAnsi="Verdana"/>
          <w:sz w:val="16"/>
          <w:szCs w:val="16"/>
        </w:rPr>
      </w:pPr>
    </w:p>
    <w:p w14:paraId="35621619" w14:textId="49BB0712" w:rsidR="00CF7FE1" w:rsidRPr="008A0782" w:rsidRDefault="00CF7FE1" w:rsidP="00CF7FE1">
      <w:pPr>
        <w:rPr>
          <w:rFonts w:ascii="Verdana" w:hAnsi="Verdana"/>
        </w:rPr>
      </w:pPr>
      <w:r w:rsidRPr="008A0782">
        <w:rPr>
          <w:rFonts w:ascii="Verdana" w:hAnsi="Verdana"/>
        </w:rPr>
        <w:t>________________________________________________________________</w:t>
      </w:r>
    </w:p>
    <w:p w14:paraId="0EF6943A" w14:textId="77777777" w:rsidR="00CF7FE1" w:rsidRPr="008A0782" w:rsidRDefault="00CF7FE1" w:rsidP="00CF7FE1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145D64CC" w14:textId="77777777" w:rsidR="00CF7FE1" w:rsidRPr="008A0782" w:rsidRDefault="00CF7FE1" w:rsidP="00CF7FE1">
      <w:pPr>
        <w:spacing w:after="120"/>
        <w:rPr>
          <w:rFonts w:ascii="Verdana" w:hAnsi="Verdana"/>
        </w:rPr>
      </w:pPr>
      <w:r w:rsidRPr="008A0782">
        <w:rPr>
          <w:rFonts w:ascii="Verdana" w:hAnsi="Verdana"/>
          <w:b/>
          <w:bCs/>
          <w:u w:val="single"/>
        </w:rPr>
        <w:t>Fabrikat</w:t>
      </w:r>
    </w:p>
    <w:p w14:paraId="5DF0B169" w14:textId="270B0BEA" w:rsidR="00CF7FE1" w:rsidRPr="008A078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Hersteller</w:t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>SPECK</w:t>
      </w:r>
    </w:p>
    <w:p w14:paraId="75D2F809" w14:textId="6DD4E9B2" w:rsidR="00CF7FE1" w:rsidRPr="008A078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Baureihe</w:t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745C8A" w:rsidRPr="008A0782">
        <w:rPr>
          <w:rFonts w:ascii="Verdana" w:hAnsi="Verdana"/>
          <w:color w:val="auto"/>
          <w:sz w:val="20"/>
          <w:szCs w:val="20"/>
        </w:rPr>
        <w:t>Typ MRA 6</w:t>
      </w:r>
      <w:r w:rsidR="00E77674" w:rsidRPr="008A0782">
        <w:rPr>
          <w:rFonts w:ascii="Verdana" w:hAnsi="Verdana"/>
          <w:color w:val="auto"/>
          <w:sz w:val="20"/>
          <w:szCs w:val="20"/>
        </w:rPr>
        <w:t>-</w:t>
      </w:r>
      <w:r w:rsidR="0024527E" w:rsidRPr="008A0782">
        <w:rPr>
          <w:rFonts w:ascii="Verdana" w:hAnsi="Verdana"/>
          <w:color w:val="auto"/>
          <w:sz w:val="20"/>
          <w:szCs w:val="20"/>
        </w:rPr>
        <w:t>AK</w:t>
      </w:r>
    </w:p>
    <w:p w14:paraId="5B4B0C15" w14:textId="77777777" w:rsidR="00CF7FE1" w:rsidRPr="008A0782" w:rsidRDefault="00CF7FE1" w:rsidP="00CF7FE1">
      <w:pPr>
        <w:spacing w:after="120"/>
        <w:rPr>
          <w:rFonts w:ascii="Verdana" w:hAnsi="Verdana"/>
          <w:sz w:val="16"/>
          <w:szCs w:val="16"/>
        </w:rPr>
      </w:pPr>
    </w:p>
    <w:p w14:paraId="691B735E" w14:textId="77777777" w:rsidR="00CF7FE1" w:rsidRPr="008A0782" w:rsidRDefault="00CF7FE1" w:rsidP="00CF7FE1">
      <w:pPr>
        <w:spacing w:after="120"/>
        <w:rPr>
          <w:rFonts w:ascii="Verdana" w:hAnsi="Verdana"/>
          <w:b/>
          <w:bCs/>
        </w:rPr>
      </w:pPr>
      <w:r w:rsidRPr="008A0782">
        <w:rPr>
          <w:rFonts w:ascii="Verdana" w:hAnsi="Verdana"/>
          <w:b/>
          <w:bCs/>
          <w:u w:val="single"/>
        </w:rPr>
        <w:t>Betriebsverhältnisse</w:t>
      </w:r>
    </w:p>
    <w:p w14:paraId="5D25D302" w14:textId="1C163BC4" w:rsidR="00CF7FE1" w:rsidRPr="008A078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Förderstrom</w:t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B969EC" w:rsidRPr="008A0782">
        <w:rPr>
          <w:rFonts w:ascii="Verdana" w:hAnsi="Verdana"/>
          <w:sz w:val="20"/>
          <w:szCs w:val="20"/>
        </w:rPr>
        <w:t>max.</w:t>
      </w:r>
      <w:r w:rsidR="001F2E35" w:rsidRPr="008A0782">
        <w:rPr>
          <w:rFonts w:ascii="Verdana" w:hAnsi="Verdana"/>
          <w:sz w:val="20"/>
          <w:szCs w:val="20"/>
        </w:rPr>
        <w:t xml:space="preserve"> 9</w:t>
      </w:r>
      <w:r w:rsidR="00B969EC" w:rsidRPr="008A0782">
        <w:rPr>
          <w:rFonts w:ascii="Verdana" w:hAnsi="Verdana"/>
          <w:sz w:val="20"/>
          <w:szCs w:val="20"/>
        </w:rPr>
        <w:t xml:space="preserve"> </w:t>
      </w:r>
      <w:r w:rsidRPr="008A0782">
        <w:rPr>
          <w:rFonts w:ascii="Verdana" w:hAnsi="Verdana"/>
          <w:sz w:val="20"/>
          <w:szCs w:val="20"/>
        </w:rPr>
        <w:t>m³/h</w:t>
      </w:r>
    </w:p>
    <w:p w14:paraId="0F1CE938" w14:textId="1BFF8979" w:rsidR="00CF7FE1" w:rsidRPr="008A0782" w:rsidRDefault="00CF7FE1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Förderhöhe</w:t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B969EC" w:rsidRPr="008A0782">
        <w:rPr>
          <w:rFonts w:ascii="Verdana" w:hAnsi="Verdana"/>
          <w:sz w:val="20"/>
          <w:szCs w:val="20"/>
        </w:rPr>
        <w:t xml:space="preserve">max. </w:t>
      </w:r>
      <w:r w:rsidR="001F2E35" w:rsidRPr="008A0782">
        <w:rPr>
          <w:rFonts w:ascii="Verdana" w:hAnsi="Verdana"/>
          <w:sz w:val="20"/>
          <w:szCs w:val="20"/>
        </w:rPr>
        <w:t>9</w:t>
      </w:r>
      <w:r w:rsidRPr="008A0782">
        <w:rPr>
          <w:rFonts w:ascii="Verdana" w:hAnsi="Verdana"/>
          <w:sz w:val="20"/>
          <w:szCs w:val="20"/>
        </w:rPr>
        <w:t xml:space="preserve"> m</w:t>
      </w:r>
    </w:p>
    <w:p w14:paraId="632BB5A0" w14:textId="3549B46F" w:rsidR="00CF7FE1" w:rsidRPr="008A078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Drehzahl</w:t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B969EC" w:rsidRPr="008A0782">
        <w:rPr>
          <w:rFonts w:ascii="Verdana" w:hAnsi="Verdana"/>
          <w:sz w:val="20"/>
          <w:szCs w:val="20"/>
        </w:rPr>
        <w:t>2.8</w:t>
      </w:r>
      <w:r w:rsidR="0024527E" w:rsidRPr="008A0782">
        <w:rPr>
          <w:rFonts w:ascii="Verdana" w:hAnsi="Verdana"/>
          <w:sz w:val="20"/>
          <w:szCs w:val="20"/>
        </w:rPr>
        <w:t>4</w:t>
      </w:r>
      <w:r w:rsidR="00B969EC" w:rsidRPr="008A0782">
        <w:rPr>
          <w:rFonts w:ascii="Verdana" w:hAnsi="Verdana"/>
          <w:sz w:val="20"/>
          <w:szCs w:val="20"/>
        </w:rPr>
        <w:t>0 min</w:t>
      </w:r>
      <w:r w:rsidR="00B969EC" w:rsidRPr="008A0782">
        <w:rPr>
          <w:rFonts w:ascii="Verdana" w:hAnsi="Verdana"/>
          <w:sz w:val="20"/>
          <w:szCs w:val="20"/>
          <w:vertAlign w:val="superscript"/>
        </w:rPr>
        <w:t>-1</w:t>
      </w:r>
    </w:p>
    <w:p w14:paraId="1EE3A261" w14:textId="679BD91E" w:rsidR="00CF7FE1" w:rsidRPr="008A078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Motorleistung</w:t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1F2E35" w:rsidRPr="008A0782">
        <w:rPr>
          <w:rFonts w:ascii="Verdana" w:hAnsi="Verdana"/>
          <w:sz w:val="20"/>
          <w:szCs w:val="20"/>
        </w:rPr>
        <w:t>0,3</w:t>
      </w:r>
      <w:r w:rsidR="00B969EC" w:rsidRPr="008A0782">
        <w:rPr>
          <w:rFonts w:ascii="Verdana" w:hAnsi="Verdana"/>
          <w:sz w:val="20"/>
          <w:szCs w:val="20"/>
        </w:rPr>
        <w:t xml:space="preserve"> kW</w:t>
      </w:r>
    </w:p>
    <w:p w14:paraId="1A40995E" w14:textId="60E54916" w:rsidR="00495D11" w:rsidRPr="008A078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Spannung</w:t>
      </w:r>
      <w:r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1F2E35" w:rsidRPr="008A0782">
        <w:rPr>
          <w:rFonts w:ascii="Verdana" w:hAnsi="Verdana"/>
          <w:sz w:val="20"/>
          <w:szCs w:val="20"/>
        </w:rPr>
        <w:t>230</w:t>
      </w:r>
      <w:r w:rsidR="00B969EC" w:rsidRPr="008A0782">
        <w:rPr>
          <w:rFonts w:ascii="Verdana" w:hAnsi="Verdana"/>
          <w:sz w:val="20"/>
          <w:szCs w:val="20"/>
        </w:rPr>
        <w:t xml:space="preserve"> V</w:t>
      </w:r>
    </w:p>
    <w:p w14:paraId="1B157CDF" w14:textId="5731AE21" w:rsidR="00495D11" w:rsidRDefault="00495D11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Frequenz</w:t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1F2E35" w:rsidRPr="008A0782">
        <w:rPr>
          <w:rFonts w:ascii="Verdana" w:hAnsi="Verdana"/>
          <w:sz w:val="20"/>
          <w:szCs w:val="20"/>
        </w:rPr>
        <w:t>50</w:t>
      </w:r>
      <w:r w:rsidR="00B969EC" w:rsidRPr="008A0782">
        <w:rPr>
          <w:rFonts w:ascii="Verdana" w:hAnsi="Verdana"/>
          <w:sz w:val="20"/>
          <w:szCs w:val="20"/>
        </w:rPr>
        <w:t xml:space="preserve"> Hz</w:t>
      </w:r>
    </w:p>
    <w:p w14:paraId="08F8224E" w14:textId="77777777" w:rsidR="008A0782" w:rsidRDefault="008A0782" w:rsidP="00CF7FE1">
      <w:pPr>
        <w:spacing w:after="120"/>
        <w:rPr>
          <w:rFonts w:ascii="Verdana" w:hAnsi="Verdana"/>
          <w:sz w:val="20"/>
          <w:szCs w:val="20"/>
        </w:rPr>
      </w:pPr>
    </w:p>
    <w:p w14:paraId="2C617DD4" w14:textId="77777777" w:rsidR="008A0782" w:rsidRPr="008A0782" w:rsidRDefault="008A0782" w:rsidP="00CF7FE1">
      <w:pPr>
        <w:spacing w:after="120"/>
        <w:rPr>
          <w:rFonts w:ascii="Verdana" w:hAnsi="Verdana"/>
          <w:sz w:val="20"/>
          <w:szCs w:val="20"/>
        </w:rPr>
      </w:pPr>
    </w:p>
    <w:p w14:paraId="153DB262" w14:textId="2192E2DA" w:rsidR="00CF7FE1" w:rsidRPr="008A0782" w:rsidRDefault="00CF7FE1" w:rsidP="00CF7FE1">
      <w:pPr>
        <w:spacing w:after="120"/>
        <w:rPr>
          <w:rFonts w:ascii="Verdana" w:hAnsi="Verdana"/>
        </w:rPr>
      </w:pPr>
      <w:r w:rsidRPr="008A0782">
        <w:rPr>
          <w:rFonts w:ascii="Verdana" w:hAnsi="Verdana"/>
          <w:b/>
          <w:bCs/>
          <w:u w:val="single"/>
        </w:rPr>
        <w:lastRenderedPageBreak/>
        <w:t>Anschlüsse</w:t>
      </w:r>
    </w:p>
    <w:p w14:paraId="7AF1153E" w14:textId="33250815" w:rsidR="00CF7FE1" w:rsidRPr="008A078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Zulauf</w:t>
      </w:r>
      <w:r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>bauseits</w:t>
      </w:r>
      <w:r w:rsidR="00CF7FE1" w:rsidRPr="008A0782">
        <w:rPr>
          <w:rFonts w:ascii="Verdana" w:hAnsi="Verdana"/>
          <w:sz w:val="20"/>
          <w:szCs w:val="20"/>
        </w:rPr>
        <w:tab/>
      </w:r>
    </w:p>
    <w:p w14:paraId="0DC8DBD8" w14:textId="325AC122" w:rsidR="00CF7FE1" w:rsidRPr="008A0782" w:rsidRDefault="00745C8A" w:rsidP="00CF7FE1">
      <w:pPr>
        <w:spacing w:after="120"/>
        <w:rPr>
          <w:rFonts w:ascii="Verdana" w:hAnsi="Verdana"/>
          <w:sz w:val="20"/>
          <w:szCs w:val="20"/>
        </w:rPr>
      </w:pPr>
      <w:r w:rsidRPr="008A0782">
        <w:rPr>
          <w:rFonts w:ascii="Verdana" w:hAnsi="Verdana"/>
          <w:sz w:val="20"/>
          <w:szCs w:val="20"/>
        </w:rPr>
        <w:t>Druckanschluss</w:t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="00CF7FE1" w:rsidRPr="008A0782">
        <w:rPr>
          <w:rFonts w:ascii="Verdana" w:hAnsi="Verdana"/>
          <w:sz w:val="20"/>
          <w:szCs w:val="20"/>
        </w:rPr>
        <w:tab/>
      </w:r>
      <w:r w:rsidRPr="008A0782">
        <w:rPr>
          <w:rFonts w:ascii="Verdana" w:hAnsi="Verdana"/>
          <w:sz w:val="20"/>
          <w:szCs w:val="20"/>
        </w:rPr>
        <w:t xml:space="preserve">G 1 ½ </w:t>
      </w:r>
    </w:p>
    <w:p w14:paraId="4C56524B" w14:textId="77777777" w:rsidR="00CF7FE1" w:rsidRPr="008A0782" w:rsidRDefault="00CF7FE1" w:rsidP="00CF7FE1">
      <w:pPr>
        <w:spacing w:after="120"/>
        <w:rPr>
          <w:rFonts w:ascii="Verdana" w:hAnsi="Verdana"/>
          <w:sz w:val="16"/>
          <w:szCs w:val="16"/>
        </w:rPr>
      </w:pPr>
    </w:p>
    <w:p w14:paraId="269FEC41" w14:textId="77777777" w:rsidR="00CF7FE1" w:rsidRPr="008A0782" w:rsidRDefault="00CF7FE1" w:rsidP="00CF7FE1">
      <w:pPr>
        <w:spacing w:after="120"/>
        <w:rPr>
          <w:rFonts w:ascii="Verdana" w:hAnsi="Verdana"/>
        </w:rPr>
      </w:pPr>
      <w:r w:rsidRPr="008A0782">
        <w:rPr>
          <w:rFonts w:ascii="Verdana" w:hAnsi="Verdana"/>
          <w:b/>
          <w:bCs/>
          <w:u w:val="single"/>
        </w:rPr>
        <w:t>Hersteller</w:t>
      </w:r>
    </w:p>
    <w:p w14:paraId="0DF4CF2A" w14:textId="77777777" w:rsidR="008A0782" w:rsidRPr="00827212" w:rsidRDefault="008A0782" w:rsidP="008A0782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03BC4272" w14:textId="77777777" w:rsidR="008A0782" w:rsidRPr="00827212" w:rsidRDefault="008A0782" w:rsidP="008A0782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684DCE20" w14:textId="77777777" w:rsidR="008A0782" w:rsidRPr="00827212" w:rsidRDefault="008A0782" w:rsidP="008A0782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0BE9A31B" w14:textId="42783467" w:rsidR="008A0782" w:rsidRPr="00827212" w:rsidRDefault="008A0782" w:rsidP="008A0782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8800BA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67D7054" w14:textId="558304F0" w:rsidR="006805C3" w:rsidRPr="008A0782" w:rsidRDefault="008A0782" w:rsidP="008A0782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8800BA" w:rsidRPr="00C84CE5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8800BA">
        <w:rPr>
          <w:rFonts w:ascii="Verdana" w:hAnsi="Verdana"/>
          <w:sz w:val="20"/>
          <w:szCs w:val="20"/>
        </w:rPr>
        <w:t xml:space="preserve"> </w:t>
      </w:r>
    </w:p>
    <w:sectPr w:rsidR="006805C3" w:rsidRPr="008A0782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C0"/>
    <w:rsid w:val="00010668"/>
    <w:rsid w:val="000373B8"/>
    <w:rsid w:val="001F2E35"/>
    <w:rsid w:val="0024527E"/>
    <w:rsid w:val="00361936"/>
    <w:rsid w:val="00495D11"/>
    <w:rsid w:val="004A0AC0"/>
    <w:rsid w:val="006805C3"/>
    <w:rsid w:val="00745C8A"/>
    <w:rsid w:val="0077363D"/>
    <w:rsid w:val="0080106C"/>
    <w:rsid w:val="008800BA"/>
    <w:rsid w:val="008A0782"/>
    <w:rsid w:val="009E4774"/>
    <w:rsid w:val="00B328DB"/>
    <w:rsid w:val="00B969EC"/>
    <w:rsid w:val="00CA74C4"/>
    <w:rsid w:val="00CF7FE1"/>
    <w:rsid w:val="00D122A6"/>
    <w:rsid w:val="00E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82BA"/>
  <w15:chartTrackingRefBased/>
  <w15:docId w15:val="{4A4E7710-B50E-4AE3-8BE6-88C07E6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FE1"/>
    <w:pPr>
      <w:spacing w:after="200" w:line="276" w:lineRule="auto"/>
    </w:pPr>
    <w:rPr>
      <w:rFonts w:ascii="Neo Sans Light" w:hAnsi="Neo Sans Light"/>
      <w:color w:val="000000" w:themeColor="text1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0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d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Kutz</dc:creator>
  <cp:keywords/>
  <dc:description/>
  <cp:lastModifiedBy>Franziska Kutz</cp:lastModifiedBy>
  <cp:revision>16</cp:revision>
  <dcterms:created xsi:type="dcterms:W3CDTF">2023-07-20T08:03:00Z</dcterms:created>
  <dcterms:modified xsi:type="dcterms:W3CDTF">2023-08-24T11:12:00Z</dcterms:modified>
</cp:coreProperties>
</file>